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Wywóz nieczystości stałych i płynnych, obornika oraz opróżnianie koszy na śmieci z terenu Ogrodu Zoologicznego w Poznaniu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 miejsce 	                        dnia     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WYKAZ USŁUG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tbl>
      <w:tblPr>
        <w:tblStyle w:val="standard"/>
      </w:tblPr>
      <w:tblGrid>
        <w:gridCol w:w="180" w:type="dxa"/>
        <w:gridCol w:w="1764" w:type="dxa"/>
        <w:gridCol w:w="1764" w:type="dxa"/>
        <w:gridCol w:w="1764" w:type="dxa"/>
        <w:gridCol w:w="1764" w:type="dxa"/>
        <w:gridCol w:w="1764" w:type="dxa"/>
      </w:tblGrid>
      <w:tr>
        <w:tc>
          <w:tcPr>
            <w:tcW w:w="50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L.p.</w:t>
            </w:r>
          </w:p>
        </w:tc>
        <w:tc>
          <w:tcPr>
            <w:tcW w:w="4875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Przedmiot usługi</w:t>
            </w:r>
          </w:p>
        </w:tc>
        <w:tc>
          <w:tcPr>
            <w:tcW w:w="4875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Wartość usługi</w:t>
            </w:r>
          </w:p>
        </w:tc>
        <w:tc>
          <w:tcPr>
            <w:tcW w:w="4875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Data wykonania</w:t>
            </w:r>
          </w:p>
        </w:tc>
        <w:tc>
          <w:tcPr>
            <w:tcW w:w="4875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Podmioty, na rzecz których usługi zostały wykonane (a w przypadku świadczeń okresowych lub ciągłych są wykonywane)</w:t>
            </w:r>
          </w:p>
        </w:tc>
        <w:tc>
          <w:tcPr>
            <w:tcW w:w="4875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Wskazanie podmiotów, na potencjale których opiera się Wykonawca na podstawie art. 22 a Ustawy (JEŻELI DOTYCZY)</w:t>
            </w:r>
          </w:p>
        </w:tc>
      </w:tr>
      <w:tr>
        <w:tc>
          <w:tcPr>
            <w:tcW w:w="500" w:type="dxa"/>
            <w:vAlign w:val="center"/>
          </w:tcPr>
          <w:p>
            <w:r>
              <w:t xml:space="preserve">1</w:t>
            </w:r>
          </w:p>
        </w:tc>
        <w:tc>
          <w:tcPr>
            <w:tcW w:w="4875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4875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4875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4875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4875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</w:tr>
      <w:tr>
        <w:tc>
          <w:tcPr>
            <w:tcW w:w="500" w:type="dxa"/>
            <w:vAlign w:val="center"/>
          </w:tcPr>
          <w:p>
            <w:r>
              <w:t xml:space="preserve">2</w:t>
            </w:r>
          </w:p>
        </w:tc>
        <w:tc>
          <w:tcPr>
            <w:tcW w:w="4875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4875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4875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4875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4875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</w:tr>
      <w:tr>
        <w:tc>
          <w:tcPr>
            <w:tcW w:w="500" w:type="dxa"/>
            <w:vAlign w:val="center"/>
          </w:tcPr>
          <w:p>
            <w:r>
              <w:t xml:space="preserve">3</w:t>
            </w:r>
          </w:p>
        </w:tc>
        <w:tc>
          <w:tcPr>
            <w:tcW w:w="4875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4875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4875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4875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4875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</w:tr>
    </w:tbl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2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3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4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5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6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7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8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9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30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2017-02-13T17:37:53+01:00</dcterms:created>
  <dcterms:modified xsi:type="dcterms:W3CDTF">2017-02-13T17:37:53+01:00</dcterms:modified>
  <dc:title/>
  <dc:description/>
  <dc:subject/>
  <cp:keywords/>
  <cp:category/>
</cp:coreProperties>
</file>